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172D8">
      <w:pPr>
        <w:spacing w:line="560" w:lineRule="exact"/>
        <w:jc w:val="both"/>
        <w:rPr>
          <w:rFonts w:ascii="Times New Roman" w:hAnsi="Times New Roman" w:eastAsia="Times New Roman" w:cs="Times New Roman"/>
          <w:sz w:val="32"/>
          <w:szCs w:val="32"/>
          <w:lang w:eastAsia="zh-CN"/>
        </w:rPr>
      </w:pPr>
      <w:r>
        <w:rPr>
          <w:rFonts w:ascii="Times New Roman" w:hAnsi="Times New Roman" w:eastAsia="黑体" w:cs="黑体"/>
          <w:spacing w:val="-11"/>
          <w:position w:val="1"/>
          <w:sz w:val="32"/>
          <w:szCs w:val="32"/>
          <w:lang w:eastAsia="zh-CN"/>
        </w:rPr>
        <w:t>附件</w:t>
      </w:r>
      <w:r>
        <w:rPr>
          <w:rFonts w:ascii="Times New Roman" w:hAnsi="Times New Roman" w:eastAsia="黑体" w:cs="黑体"/>
          <w:spacing w:val="-44"/>
          <w:position w:val="1"/>
          <w:sz w:val="32"/>
          <w:szCs w:val="32"/>
          <w:lang w:eastAsia="zh-CN"/>
        </w:rPr>
        <w:t xml:space="preserve"> </w:t>
      </w:r>
      <w:r>
        <w:rPr>
          <w:rFonts w:ascii="Times New Roman" w:hAnsi="Times New Roman" w:eastAsia="Times New Roman" w:cs="Times New Roman"/>
          <w:spacing w:val="-11"/>
          <w:position w:val="1"/>
          <w:sz w:val="32"/>
          <w:szCs w:val="32"/>
          <w:lang w:eastAsia="zh-CN"/>
        </w:rPr>
        <w:t>1</w:t>
      </w:r>
    </w:p>
    <w:p w14:paraId="1B9A6230">
      <w:pPr>
        <w:widowControl w:val="0"/>
        <w:kinsoku/>
        <w:overflowPunct w:val="0"/>
        <w:spacing w:line="560" w:lineRule="exact"/>
        <w:jc w:val="center"/>
        <w:rPr>
          <w:rFonts w:hint="eastAsia" w:ascii="Times New Roman" w:hAnsi="Times New Roman" w:eastAsia="方正小标宋简体" w:cs="方正小标宋简体"/>
          <w:b/>
          <w:bCs/>
          <w:sz w:val="44"/>
          <w:szCs w:val="44"/>
          <w:lang w:eastAsia="zh-CN"/>
        </w:rPr>
      </w:pPr>
    </w:p>
    <w:p w14:paraId="6972E28A">
      <w:pPr>
        <w:widowControl w:val="0"/>
        <w:kinsoku/>
        <w:overflowPunct w:val="0"/>
        <w:spacing w:line="560" w:lineRule="exact"/>
        <w:jc w:val="center"/>
        <w:rPr>
          <w:rFonts w:hint="eastAsia" w:ascii="Times New Roman" w:hAnsi="Times New Roman" w:eastAsia="方正小标宋简体" w:cs="方正小标宋简体"/>
          <w:b/>
          <w:bCs/>
          <w:sz w:val="44"/>
          <w:szCs w:val="44"/>
          <w:lang w:eastAsia="zh-CN"/>
        </w:rPr>
      </w:pPr>
      <w:r>
        <w:rPr>
          <w:rFonts w:hint="eastAsia" w:ascii="Times New Roman" w:hAnsi="Times New Roman" w:eastAsia="方正小标宋简体" w:cs="方正小标宋简体"/>
          <w:b/>
          <w:bCs/>
          <w:sz w:val="44"/>
          <w:szCs w:val="44"/>
          <w:lang w:eastAsia="zh-CN"/>
        </w:rPr>
        <w:t>南京大学</w:t>
      </w:r>
      <w:r>
        <w:rPr>
          <w:rFonts w:hint="eastAsia" w:ascii="Times New Roman" w:hAnsi="Times New Roman" w:eastAsia="方正小标宋简体" w:cs="方正小标宋简体"/>
          <w:b/>
          <w:bCs/>
          <w:sz w:val="44"/>
          <w:szCs w:val="44"/>
          <w:lang w:val="en-US" w:eastAsia="zh-CN"/>
        </w:rPr>
        <w:t>第二</w:t>
      </w:r>
      <w:r>
        <w:rPr>
          <w:rFonts w:hint="eastAsia" w:ascii="Times New Roman" w:hAnsi="Times New Roman" w:eastAsia="方正小标宋简体" w:cs="方正小标宋简体"/>
          <w:b/>
          <w:bCs/>
          <w:sz w:val="44"/>
          <w:szCs w:val="44"/>
          <w:lang w:eastAsia="zh-CN"/>
        </w:rPr>
        <w:t>届“铸牢中华民族共同体意识·石榴籽同心筑梦”主题教育活动方案</w:t>
      </w:r>
    </w:p>
    <w:p w14:paraId="41A2141B">
      <w:pPr>
        <w:widowControl w:val="0"/>
        <w:kinsoku/>
        <w:overflowPunct w:val="0"/>
        <w:spacing w:line="560" w:lineRule="exact"/>
        <w:jc w:val="center"/>
        <w:rPr>
          <w:rFonts w:hint="eastAsia" w:ascii="Times New Roman" w:hAnsi="Times New Roman" w:eastAsia="方正小标宋简体" w:cs="方正小标宋简体"/>
          <w:b/>
          <w:bCs/>
          <w:sz w:val="44"/>
          <w:szCs w:val="44"/>
          <w:lang w:eastAsia="zh-CN"/>
        </w:rPr>
      </w:pPr>
    </w:p>
    <w:p w14:paraId="179009B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lang w:val="en-US" w:eastAsia="zh-CN"/>
        </w:rPr>
        <w:t>同心故事汇</w:t>
      </w:r>
      <w:r>
        <w:rPr>
          <w:rFonts w:hint="eastAsia" w:ascii="Times New Roman" w:hAnsi="Times New Roman" w:eastAsia="黑体" w:cs="黑体"/>
          <w:sz w:val="32"/>
          <w:szCs w:val="32"/>
        </w:rPr>
        <w:t>·微信推文征集</w:t>
      </w:r>
    </w:p>
    <w:p w14:paraId="111435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 w:cs="楷体"/>
          <w:b/>
          <w:bCs/>
          <w:sz w:val="32"/>
          <w:szCs w:val="32"/>
        </w:rPr>
      </w:pPr>
      <w:r>
        <w:rPr>
          <w:rFonts w:hint="eastAsia" w:ascii="Times New Roman" w:hAnsi="Times New Roman" w:eastAsia="楷体" w:cs="楷体"/>
          <w:b/>
          <w:bCs/>
          <w:sz w:val="32"/>
          <w:szCs w:val="32"/>
        </w:rPr>
        <w:t>（一）活动宗旨</w:t>
      </w:r>
    </w:p>
    <w:p w14:paraId="6DD274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深入贯彻习近平总书记关于加强和改进民族工作的重要思想，落实江苏省第四届“铸牢中华民族共同体意识·高校在行动”系列活动部署要求，充分发挥新媒体平台在思想引领、文化传播</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lang w:val="en-US" w:eastAsia="zh-CN"/>
        </w:rPr>
        <w:t>情感凝聚</w:t>
      </w:r>
      <w:r>
        <w:rPr>
          <w:rFonts w:hint="eastAsia" w:ascii="Times New Roman" w:hAnsi="Times New Roman" w:eastAsia="仿宋" w:cs="仿宋"/>
          <w:sz w:val="32"/>
          <w:szCs w:val="32"/>
        </w:rPr>
        <w:t>中的重要作用，</w:t>
      </w:r>
      <w:r>
        <w:rPr>
          <w:rFonts w:hint="eastAsia" w:ascii="Times New Roman" w:hAnsi="Times New Roman" w:eastAsia="仿宋" w:cs="仿宋"/>
          <w:sz w:val="32"/>
          <w:szCs w:val="32"/>
          <w:lang w:val="en-US" w:eastAsia="zh-CN"/>
        </w:rPr>
        <w:t>举办“同心故事汇</w:t>
      </w:r>
      <w:r>
        <w:rPr>
          <w:rFonts w:hint="eastAsia" w:ascii="Times New Roman" w:hAnsi="Times New Roman" w:eastAsia="仿宋" w:cs="仿宋"/>
          <w:sz w:val="32"/>
          <w:szCs w:val="32"/>
        </w:rPr>
        <w:t>·微信推文征集活动</w:t>
      </w:r>
      <w:r>
        <w:rPr>
          <w:rFonts w:hint="eastAsia" w:ascii="Times New Roman" w:hAnsi="Times New Roman" w:eastAsia="仿宋" w:cs="仿宋"/>
          <w:sz w:val="32"/>
          <w:szCs w:val="32"/>
          <w:lang w:val="en-US" w:eastAsia="zh-CN"/>
        </w:rPr>
        <w:t>”，</w:t>
      </w:r>
      <w:r>
        <w:rPr>
          <w:rFonts w:hint="eastAsia" w:ascii="Times New Roman" w:hAnsi="Times New Roman" w:eastAsia="仿宋" w:cs="仿宋"/>
          <w:sz w:val="32"/>
          <w:szCs w:val="32"/>
        </w:rPr>
        <w:t>以微信推文为载体，生动讲述身边各民族师生交往交流交融的真实故事，深入挖掘校园内外民族团结进步的鲜活案例，以细腻笔触和融合媒介展现“中华民族一家亲”的生动实践，引导师生增强“五个认同”，凝聚团结奋进的青春力量。</w:t>
      </w:r>
    </w:p>
    <w:p w14:paraId="179AFB0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 w:cs="楷体"/>
          <w:b/>
          <w:bCs/>
          <w:sz w:val="32"/>
          <w:szCs w:val="32"/>
        </w:rPr>
      </w:pPr>
      <w:r>
        <w:rPr>
          <w:rFonts w:hint="eastAsia" w:ascii="Times New Roman" w:hAnsi="Times New Roman" w:eastAsia="楷体" w:cs="楷体"/>
          <w:b/>
          <w:bCs/>
          <w:sz w:val="32"/>
          <w:szCs w:val="32"/>
        </w:rPr>
        <w:t>（二）主要内容</w:t>
      </w:r>
    </w:p>
    <w:p w14:paraId="45F815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各报名团队（原则上以学院为单位）以铸牢中华民族共同体意识为主线，以“讲述交往交流交融故事，铸牢中华民族共同体意识”为主题，结合社会实践、志愿服务、文化交流等亲身经历，创作微信推文。推文应重点深入挖掘南京大学百廿校史及发展进程中各民族师生共同奋斗、团结进步的历史事实和现实图景，</w:t>
      </w:r>
      <w:r>
        <w:rPr>
          <w:rFonts w:hint="eastAsia" w:ascii="Times New Roman" w:hAnsi="Times New Roman" w:eastAsia="仿宋" w:cs="仿宋"/>
          <w:sz w:val="32"/>
          <w:szCs w:val="32"/>
          <w:lang w:val="en-US" w:eastAsia="zh-CN"/>
        </w:rPr>
        <w:t>应重点结合《中华人民共和国民族团结进步促进法》普法宣传开展创作，</w:t>
      </w:r>
      <w:r>
        <w:rPr>
          <w:rFonts w:hint="eastAsia" w:ascii="Times New Roman" w:hAnsi="Times New Roman" w:eastAsia="仿宋" w:cs="仿宋"/>
          <w:sz w:val="32"/>
          <w:szCs w:val="32"/>
        </w:rPr>
        <w:t>也可从以下视角切入：</w:t>
      </w:r>
    </w:p>
    <w:p w14:paraId="325A8A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lang w:eastAsia="zh-CN"/>
        </w:rPr>
      </w:pPr>
      <w:r>
        <w:rPr>
          <w:rFonts w:hint="eastAsia" w:ascii="Times New Roman" w:hAnsi="Times New Roman" w:eastAsia="仿宋" w:cs="仿宋"/>
          <w:sz w:val="32"/>
          <w:szCs w:val="32"/>
          <w:lang w:eastAsia="zh-CN"/>
        </w:rPr>
        <w:t>（</w:t>
      </w:r>
      <w:r>
        <w:rPr>
          <w:rFonts w:hint="eastAsia" w:ascii="Times New Roman" w:hAnsi="Times New Roman" w:eastAsia="仿宋" w:cs="Times New Roman"/>
          <w:sz w:val="32"/>
          <w:szCs w:val="32"/>
          <w:lang w:val="en-US" w:eastAsia="zh-CN"/>
        </w:rPr>
        <w:t>1</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rPr>
        <w:t>身边榜样·团结之光：讲述身边各民族师生在学习、科研、社会实践、志愿服务中互助共进、携手成长的感人故事</w:t>
      </w:r>
      <w:r>
        <w:rPr>
          <w:rFonts w:hint="eastAsia" w:ascii="Times New Roman" w:hAnsi="Times New Roman" w:eastAsia="仿宋" w:cs="仿宋"/>
          <w:sz w:val="32"/>
          <w:szCs w:val="32"/>
          <w:lang w:eastAsia="zh-CN"/>
        </w:rPr>
        <w:t>。</w:t>
      </w:r>
    </w:p>
    <w:p w14:paraId="4B1ABB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lang w:eastAsia="zh-CN"/>
        </w:rPr>
      </w:pPr>
      <w:r>
        <w:rPr>
          <w:rFonts w:hint="eastAsia" w:ascii="Times New Roman" w:hAnsi="Times New Roman" w:eastAsia="仿宋" w:cs="仿宋"/>
          <w:sz w:val="32"/>
          <w:szCs w:val="32"/>
          <w:lang w:eastAsia="zh-CN"/>
        </w:rPr>
        <w:t>（</w:t>
      </w:r>
      <w:r>
        <w:rPr>
          <w:rFonts w:hint="eastAsia" w:ascii="Times New Roman" w:hAnsi="Times New Roman" w:eastAsia="仿宋" w:cs="Times New Roman"/>
          <w:sz w:val="32"/>
          <w:szCs w:val="32"/>
          <w:lang w:val="en-US" w:eastAsia="zh-CN"/>
        </w:rPr>
        <w:t>2</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rPr>
        <w:t>文化交融·美美与共：记录校园文化活动中</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rPr>
        <w:t>各民族文化</w:t>
      </w:r>
      <w:r>
        <w:rPr>
          <w:rFonts w:hint="eastAsia" w:ascii="Times New Roman" w:hAnsi="Times New Roman" w:eastAsia="仿宋" w:cs="仿宋"/>
          <w:sz w:val="32"/>
          <w:szCs w:val="32"/>
          <w:lang w:val="en-US" w:eastAsia="zh-CN"/>
        </w:rPr>
        <w:t>相互欣赏、</w:t>
      </w:r>
      <w:r>
        <w:rPr>
          <w:rFonts w:hint="eastAsia" w:ascii="Times New Roman" w:hAnsi="Times New Roman" w:eastAsia="仿宋" w:cs="仿宋"/>
          <w:sz w:val="32"/>
          <w:szCs w:val="32"/>
        </w:rPr>
        <w:t>互鉴</w:t>
      </w:r>
      <w:r>
        <w:rPr>
          <w:rFonts w:hint="eastAsia" w:ascii="Times New Roman" w:hAnsi="Times New Roman" w:eastAsia="仿宋" w:cs="仿宋"/>
          <w:sz w:val="32"/>
          <w:szCs w:val="32"/>
          <w:lang w:val="en-US" w:eastAsia="zh-CN"/>
        </w:rPr>
        <w:t>融合</w:t>
      </w:r>
      <w:r>
        <w:rPr>
          <w:rFonts w:hint="eastAsia" w:ascii="Times New Roman" w:hAnsi="Times New Roman" w:eastAsia="仿宋" w:cs="仿宋"/>
          <w:sz w:val="32"/>
          <w:szCs w:val="32"/>
        </w:rPr>
        <w:t>的生动场景</w:t>
      </w:r>
      <w:r>
        <w:rPr>
          <w:rFonts w:hint="eastAsia" w:ascii="Times New Roman" w:hAnsi="Times New Roman" w:eastAsia="仿宋" w:cs="仿宋"/>
          <w:sz w:val="32"/>
          <w:szCs w:val="32"/>
          <w:lang w:eastAsia="zh-CN"/>
        </w:rPr>
        <w:t>。</w:t>
      </w:r>
    </w:p>
    <w:p w14:paraId="0CF77A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lang w:eastAsia="zh-CN"/>
        </w:rPr>
      </w:pPr>
      <w:r>
        <w:rPr>
          <w:rFonts w:hint="eastAsia" w:ascii="Times New Roman" w:hAnsi="Times New Roman" w:eastAsia="仿宋" w:cs="仿宋"/>
          <w:sz w:val="32"/>
          <w:szCs w:val="32"/>
          <w:lang w:eastAsia="zh-CN"/>
        </w:rPr>
        <w:t>（</w:t>
      </w:r>
      <w:r>
        <w:rPr>
          <w:rFonts w:hint="eastAsia" w:ascii="Times New Roman" w:hAnsi="Times New Roman" w:eastAsia="仿宋" w:cs="Times New Roman"/>
          <w:sz w:val="32"/>
          <w:szCs w:val="32"/>
          <w:lang w:val="en-US" w:eastAsia="zh-CN"/>
        </w:rPr>
        <w:t>3</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rPr>
        <w:t>实践见证·同心筑梦：反映师生在暑期社会实践、乡村振兴帮扶</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lang w:val="en-US" w:eastAsia="zh-CN"/>
        </w:rPr>
        <w:t>社区服务</w:t>
      </w:r>
      <w:r>
        <w:rPr>
          <w:rFonts w:hint="eastAsia" w:ascii="Times New Roman" w:hAnsi="Times New Roman" w:eastAsia="仿宋" w:cs="仿宋"/>
          <w:sz w:val="32"/>
          <w:szCs w:val="32"/>
        </w:rPr>
        <w:t>等活动中促进民族团结的见闻与感悟</w:t>
      </w:r>
      <w:r>
        <w:rPr>
          <w:rFonts w:hint="eastAsia" w:ascii="Times New Roman" w:hAnsi="Times New Roman" w:eastAsia="仿宋" w:cs="仿宋"/>
          <w:sz w:val="32"/>
          <w:szCs w:val="32"/>
          <w:lang w:eastAsia="zh-CN"/>
        </w:rPr>
        <w:t>。</w:t>
      </w:r>
    </w:p>
    <w:p w14:paraId="056DE8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lang w:eastAsia="zh-CN"/>
        </w:rPr>
        <w:t>（</w:t>
      </w:r>
      <w:r>
        <w:rPr>
          <w:rFonts w:hint="eastAsia" w:ascii="Times New Roman" w:hAnsi="Times New Roman" w:eastAsia="仿宋" w:cs="Times New Roman"/>
          <w:sz w:val="32"/>
          <w:szCs w:val="32"/>
          <w:lang w:val="en-US" w:eastAsia="zh-CN"/>
        </w:rPr>
        <w:t>4</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rPr>
        <w:t>历史回响·交融印记：结合江苏地域特色，挖掘本地历史上各民族交往交流交融的史实、文物或文化遗产，以青年视角进行现代解读</w:t>
      </w:r>
      <w:r>
        <w:rPr>
          <w:rFonts w:hint="eastAsia" w:ascii="Times New Roman" w:hAnsi="Times New Roman" w:eastAsia="仿宋" w:cs="仿宋"/>
          <w:sz w:val="32"/>
          <w:szCs w:val="32"/>
          <w:lang w:val="en-US" w:eastAsia="zh-CN"/>
        </w:rPr>
        <w:t>与传播</w:t>
      </w:r>
      <w:r>
        <w:rPr>
          <w:rFonts w:hint="eastAsia" w:ascii="Times New Roman" w:hAnsi="Times New Roman" w:eastAsia="仿宋" w:cs="仿宋"/>
          <w:sz w:val="32"/>
          <w:szCs w:val="32"/>
        </w:rPr>
        <w:t>。</w:t>
      </w:r>
    </w:p>
    <w:p w14:paraId="7BEF869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 w:cs="楷体"/>
          <w:b/>
          <w:bCs/>
          <w:sz w:val="32"/>
          <w:szCs w:val="32"/>
        </w:rPr>
      </w:pPr>
      <w:r>
        <w:rPr>
          <w:rFonts w:hint="eastAsia" w:ascii="Times New Roman" w:hAnsi="Times New Roman" w:eastAsia="楷体" w:cs="楷体"/>
          <w:b/>
          <w:bCs/>
          <w:sz w:val="32"/>
          <w:szCs w:val="32"/>
        </w:rPr>
        <w:t>（</w:t>
      </w:r>
      <w:r>
        <w:rPr>
          <w:rFonts w:hint="eastAsia" w:ascii="Times New Roman" w:hAnsi="Times New Roman" w:eastAsia="楷体" w:cs="楷体"/>
          <w:b/>
          <w:bCs/>
          <w:sz w:val="32"/>
          <w:szCs w:val="32"/>
          <w:lang w:val="en-US" w:eastAsia="zh-CN"/>
        </w:rPr>
        <w:t>三</w:t>
      </w:r>
      <w:r>
        <w:rPr>
          <w:rFonts w:hint="eastAsia" w:ascii="Times New Roman" w:hAnsi="Times New Roman" w:eastAsia="楷体" w:cs="楷体"/>
          <w:b/>
          <w:bCs/>
          <w:sz w:val="32"/>
          <w:szCs w:val="32"/>
        </w:rPr>
        <w:t>）</w:t>
      </w:r>
      <w:r>
        <w:rPr>
          <w:rFonts w:hint="eastAsia" w:ascii="Times New Roman" w:hAnsi="Times New Roman" w:eastAsia="楷体" w:cs="楷体"/>
          <w:b/>
          <w:bCs/>
          <w:sz w:val="32"/>
          <w:szCs w:val="32"/>
          <w:lang w:val="en-US" w:eastAsia="zh-CN"/>
        </w:rPr>
        <w:t>具体要求</w:t>
      </w:r>
    </w:p>
    <w:p w14:paraId="0441AD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lang w:val="en-US" w:eastAsia="zh-CN"/>
        </w:rPr>
        <w:t>1.</w:t>
      </w:r>
      <w:r>
        <w:rPr>
          <w:rFonts w:hint="eastAsia" w:ascii="Times New Roman" w:hAnsi="Times New Roman" w:eastAsia="仿宋" w:cs="仿宋"/>
          <w:sz w:val="32"/>
          <w:szCs w:val="32"/>
        </w:rPr>
        <w:t>各报名团队自选角度、自拟标题，推文形式不限，鼓励在图文基础上灵活运用海报、信息长图、短音频、轻量级视频（不超过1分钟）、互动问答等多媒体元素。作品须为原创，未曾在其他评比活动中获奖，内容积极健康，政治导向正确，史实准确，情感真挚。推送内容须传播正能量，编排精美，符合新媒体阅读习惯；字数不少于800字（诗歌、图片故事等特殊形式可适当放宽）。报名团队指导老师限1—</w:t>
      </w:r>
      <w:r>
        <w:rPr>
          <w:rFonts w:hint="eastAsia" w:ascii="Times New Roman" w:hAnsi="Times New Roman" w:eastAsia="仿宋" w:cs="仿宋"/>
          <w:sz w:val="32"/>
          <w:szCs w:val="32"/>
          <w:lang w:val="en-US" w:eastAsia="zh-CN"/>
        </w:rPr>
        <w:t>2</w:t>
      </w:r>
      <w:r>
        <w:rPr>
          <w:rFonts w:hint="eastAsia" w:ascii="Times New Roman" w:hAnsi="Times New Roman" w:eastAsia="仿宋" w:cs="仿宋"/>
          <w:sz w:val="32"/>
          <w:szCs w:val="32"/>
        </w:rPr>
        <w:t>名、报名学生不超过5名，鼓励多民族</w:t>
      </w:r>
      <w:r>
        <w:rPr>
          <w:rFonts w:hint="eastAsia" w:ascii="Times New Roman" w:hAnsi="Times New Roman" w:eastAsia="仿宋" w:cs="仿宋"/>
          <w:sz w:val="32"/>
          <w:szCs w:val="32"/>
          <w:lang w:val="en-US" w:eastAsia="zh-CN"/>
        </w:rPr>
        <w:t>师生</w:t>
      </w:r>
      <w:r>
        <w:rPr>
          <w:rFonts w:hint="eastAsia" w:ascii="Times New Roman" w:hAnsi="Times New Roman" w:eastAsia="仿宋" w:cs="仿宋"/>
          <w:sz w:val="32"/>
          <w:szCs w:val="32"/>
        </w:rPr>
        <w:t>共同组队。</w:t>
      </w:r>
    </w:p>
    <w:p w14:paraId="39BCD1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lang w:val="en-US" w:eastAsia="zh-CN"/>
        </w:rPr>
        <w:t>2.作品须首发于南京大学官方微信公众号或校级职能部门、学院官方微信公众号，发布时间须在2026年4月1日至8月19日期间。</w:t>
      </w:r>
      <w:r>
        <w:rPr>
          <w:rFonts w:hint="eastAsia" w:ascii="Times New Roman" w:hAnsi="Times New Roman" w:eastAsia="仿宋" w:cs="仿宋"/>
          <w:sz w:val="32"/>
          <w:szCs w:val="32"/>
        </w:rPr>
        <w:t>请于8月20日前以学院为单位将微信推文征集报名表（附件2）及推文链接打包</w:t>
      </w:r>
      <w:r>
        <w:rPr>
          <w:rFonts w:hint="eastAsia" w:ascii="Times New Roman" w:hAnsi="Times New Roman" w:eastAsia="仿宋" w:cs="仿宋"/>
          <w:sz w:val="32"/>
          <w:szCs w:val="32"/>
          <w:lang w:val="en-US" w:eastAsia="zh-CN"/>
        </w:rPr>
        <w:t>上传至</w:t>
      </w:r>
      <w:r>
        <w:rPr>
          <w:rFonts w:hint="default" w:ascii="Times New Roman" w:hAnsi="Times New Roman" w:eastAsia="仿宋" w:cs="仿宋"/>
          <w:sz w:val="32"/>
          <w:szCs w:val="32"/>
          <w:lang w:val="en-US" w:eastAsia="zh-CN"/>
        </w:rPr>
        <w:fldChar w:fldCharType="begin"/>
      </w:r>
      <w:r>
        <w:rPr>
          <w:rFonts w:hint="default" w:ascii="Times New Roman" w:hAnsi="Times New Roman" w:eastAsia="仿宋" w:cs="仿宋"/>
          <w:sz w:val="32"/>
          <w:szCs w:val="32"/>
          <w:lang w:val="en-US" w:eastAsia="zh-CN"/>
        </w:rPr>
        <w:instrText xml:space="preserve"> HYPERLINK "https://box.nju.edu.cn/u/d/66e89458867d4da38bfb/" </w:instrText>
      </w:r>
      <w:r>
        <w:rPr>
          <w:rFonts w:hint="default" w:ascii="Times New Roman" w:hAnsi="Times New Roman" w:eastAsia="仿宋" w:cs="仿宋"/>
          <w:sz w:val="32"/>
          <w:szCs w:val="32"/>
          <w:lang w:val="en-US" w:eastAsia="zh-CN"/>
        </w:rPr>
        <w:fldChar w:fldCharType="separate"/>
      </w:r>
      <w:r>
        <w:rPr>
          <w:rStyle w:val="6"/>
          <w:rFonts w:hint="default" w:ascii="Times New Roman" w:hAnsi="Times New Roman" w:eastAsia="仿宋" w:cs="仿宋"/>
          <w:sz w:val="32"/>
          <w:szCs w:val="32"/>
          <w:lang w:val="en-US" w:eastAsia="zh-CN"/>
        </w:rPr>
        <w:t>https://box.nju.edu.cn/u/d/66e89458867d4da38bfb/</w:t>
      </w:r>
      <w:r>
        <w:rPr>
          <w:rFonts w:hint="default" w:ascii="Times New Roman" w:hAnsi="Times New Roman" w:eastAsia="仿宋" w:cs="仿宋"/>
          <w:sz w:val="32"/>
          <w:szCs w:val="32"/>
          <w:lang w:val="en-US" w:eastAsia="zh-CN"/>
        </w:rPr>
        <w:fldChar w:fldCharType="end"/>
      </w:r>
      <w:r>
        <w:rPr>
          <w:rFonts w:hint="eastAsia" w:ascii="Times New Roman" w:hAnsi="Times New Roman" w:eastAsia="仿宋" w:cs="仿宋"/>
          <w:sz w:val="32"/>
          <w:szCs w:val="32"/>
          <w:lang w:val="en-US" w:eastAsia="zh-CN"/>
        </w:rPr>
        <w:t xml:space="preserve"> </w:t>
      </w:r>
      <w:r>
        <w:rPr>
          <w:rFonts w:hint="eastAsia" w:ascii="Times New Roman" w:hAnsi="Times New Roman" w:eastAsia="仿宋" w:cs="仿宋"/>
          <w:sz w:val="32"/>
          <w:szCs w:val="32"/>
        </w:rPr>
        <w:t>，</w:t>
      </w:r>
      <w:r>
        <w:rPr>
          <w:rFonts w:hint="eastAsia" w:ascii="Times New Roman" w:hAnsi="Times New Roman" w:eastAsia="仿宋" w:cs="仿宋"/>
          <w:sz w:val="32"/>
          <w:szCs w:val="32"/>
          <w:lang w:val="en-US" w:eastAsia="zh-CN"/>
        </w:rPr>
        <w:t>文件</w:t>
      </w:r>
      <w:r>
        <w:rPr>
          <w:rFonts w:hint="eastAsia" w:ascii="Times New Roman" w:hAnsi="Times New Roman" w:eastAsia="仿宋" w:cs="仿宋"/>
          <w:sz w:val="32"/>
          <w:szCs w:val="32"/>
        </w:rPr>
        <w:t>命名为“推文+学院</w:t>
      </w:r>
      <w:r>
        <w:rPr>
          <w:rFonts w:hint="eastAsia" w:ascii="Times New Roman" w:hAnsi="Times New Roman" w:eastAsia="仿宋" w:cs="仿宋"/>
          <w:sz w:val="32"/>
          <w:szCs w:val="32"/>
          <w:lang w:val="en-US" w:eastAsia="zh-CN"/>
        </w:rPr>
        <w:t>全称</w:t>
      </w:r>
      <w:r>
        <w:rPr>
          <w:rFonts w:hint="eastAsia" w:ascii="Times New Roman" w:hAnsi="Times New Roman" w:eastAsia="仿宋" w:cs="仿宋"/>
          <w:sz w:val="32"/>
          <w:szCs w:val="32"/>
        </w:rPr>
        <w:t>+作品名”。</w:t>
      </w:r>
    </w:p>
    <w:p w14:paraId="1C3E0F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lang w:val="en-US" w:eastAsia="zh-CN"/>
        </w:rPr>
        <w:t>3.学校将</w:t>
      </w:r>
      <w:r>
        <w:rPr>
          <w:rFonts w:hint="eastAsia" w:ascii="Times New Roman" w:hAnsi="Times New Roman" w:eastAsia="仿宋" w:cs="仿宋"/>
          <w:sz w:val="32"/>
          <w:szCs w:val="32"/>
        </w:rPr>
        <w:t>组织专家评委从内容、形式、创意、阅读量等维度对征集作品予以评比</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lang w:val="en-US" w:eastAsia="zh-CN"/>
        </w:rPr>
        <w:t>并择优</w:t>
      </w:r>
      <w:r>
        <w:rPr>
          <w:rFonts w:hint="eastAsia" w:ascii="Times New Roman" w:hAnsi="Times New Roman" w:eastAsia="仿宋" w:cs="仿宋"/>
          <w:sz w:val="32"/>
          <w:szCs w:val="32"/>
        </w:rPr>
        <w:t>进行表彰</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lang w:val="en-US" w:eastAsia="zh-CN"/>
        </w:rPr>
        <w:t>宣传</w:t>
      </w:r>
      <w:r>
        <w:rPr>
          <w:rFonts w:hint="eastAsia" w:ascii="Times New Roman" w:hAnsi="Times New Roman" w:eastAsia="仿宋" w:cs="仿宋"/>
          <w:sz w:val="32"/>
          <w:szCs w:val="32"/>
        </w:rPr>
        <w:t>，</w:t>
      </w:r>
      <w:r>
        <w:rPr>
          <w:rFonts w:hint="eastAsia" w:ascii="Times New Roman" w:hAnsi="Times New Roman" w:eastAsia="仿宋" w:cs="仿宋"/>
          <w:sz w:val="32"/>
          <w:szCs w:val="32"/>
          <w:lang w:val="en-US" w:eastAsia="zh-CN"/>
        </w:rPr>
        <w:t>优秀作品将有机会</w:t>
      </w:r>
      <w:r>
        <w:rPr>
          <w:rFonts w:hint="eastAsia" w:ascii="Times New Roman" w:hAnsi="Times New Roman" w:eastAsia="仿宋" w:cs="仿宋"/>
          <w:sz w:val="32"/>
          <w:szCs w:val="32"/>
        </w:rPr>
        <w:t>推介至省里相关活动参展参赛。</w:t>
      </w:r>
    </w:p>
    <w:p w14:paraId="0D5A51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二、文化共融·社会实践成果征集</w:t>
      </w:r>
    </w:p>
    <w:p w14:paraId="5E3F6B0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 w:cs="楷体"/>
          <w:b/>
          <w:bCs/>
          <w:sz w:val="32"/>
          <w:szCs w:val="32"/>
          <w:lang w:val="en-US" w:eastAsia="zh-CN"/>
        </w:rPr>
      </w:pPr>
      <w:r>
        <w:rPr>
          <w:rFonts w:hint="eastAsia" w:ascii="Times New Roman" w:hAnsi="Times New Roman" w:eastAsia="楷体" w:cs="楷体"/>
          <w:b/>
          <w:bCs/>
          <w:sz w:val="32"/>
          <w:szCs w:val="32"/>
          <w:lang w:val="en-US" w:eastAsia="zh-CN"/>
        </w:rPr>
        <w:t>（一）活动宗旨</w:t>
      </w:r>
    </w:p>
    <w:p w14:paraId="7723C0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坚持将铸牢中华民族共同体意识教育融入实践育人全过程，集中展示我校师生在暑期社会实践、志愿服务、田野调查中围绕民族团结进步主题取得的丰硕成果。通过成果展览、经验分享与评比表彰，进一步激发广大师生投身民族团结进步事业的热情，促进实践成果向育人资源转化，推动铸牢中华民族共同体意识教育走深走实。</w:t>
      </w:r>
    </w:p>
    <w:p w14:paraId="3C9FEFA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 w:cs="楷体"/>
          <w:b/>
          <w:bCs/>
          <w:sz w:val="32"/>
          <w:szCs w:val="32"/>
          <w:lang w:val="en-US" w:eastAsia="zh-CN"/>
        </w:rPr>
      </w:pPr>
      <w:r>
        <w:rPr>
          <w:rFonts w:hint="eastAsia" w:ascii="Times New Roman" w:hAnsi="Times New Roman" w:eastAsia="楷体" w:cs="楷体"/>
          <w:b/>
          <w:bCs/>
          <w:sz w:val="32"/>
          <w:szCs w:val="32"/>
          <w:lang w:val="en-US" w:eastAsia="zh-CN"/>
        </w:rPr>
        <w:t>（二）主要内容</w:t>
      </w:r>
    </w:p>
    <w:p w14:paraId="4318EC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1.成果征集与评选。面向全校各社会实践团队，征集以铸牢中华民族共同体意识为主题的实践成果，包括调研报告、纪实影像（摄影、微纪录片）、文化创意作品等。重点围绕南京大学办学历程中的民族团结故事、民族地区帮扶工作等主题，挖掘典型案例和典型人物事迹。</w:t>
      </w:r>
    </w:p>
    <w:p w14:paraId="1BB66A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2.成果展览与交流。根据征集情况，酌情举办社会实践成果展，通过展板、多媒体、实物等形式集中展示优秀成果，并邀请优秀团队进行现场分享，交流实践中的见闻与感悟，发挥朋辈教育作用。</w:t>
      </w:r>
    </w:p>
    <w:p w14:paraId="18EC73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3.表彰与推广。组织专家对提交的成果进行评审，评选“优秀调研报告”“民族团结先锋团队”等奖项。</w:t>
      </w:r>
    </w:p>
    <w:p w14:paraId="1B4FB2C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 w:cs="楷体"/>
          <w:b/>
          <w:bCs/>
          <w:sz w:val="32"/>
          <w:szCs w:val="32"/>
          <w:lang w:val="en-US" w:eastAsia="zh-CN"/>
        </w:rPr>
      </w:pPr>
      <w:r>
        <w:rPr>
          <w:rFonts w:hint="eastAsia" w:ascii="Times New Roman" w:hAnsi="Times New Roman" w:eastAsia="楷体" w:cs="楷体"/>
          <w:b/>
          <w:bCs/>
          <w:sz w:val="32"/>
          <w:szCs w:val="32"/>
          <w:lang w:val="en-US" w:eastAsia="zh-CN"/>
        </w:rPr>
        <w:t>（三）具体要求</w:t>
      </w:r>
    </w:p>
    <w:p w14:paraId="7AD9D6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lang w:val="en-US" w:eastAsia="zh-CN"/>
        </w:rPr>
      </w:pPr>
      <w:r>
        <w:rPr>
          <w:rFonts w:hint="default" w:ascii="Times New Roman" w:hAnsi="Times New Roman" w:eastAsia="仿宋" w:cs="Times New Roman"/>
          <w:sz w:val="32"/>
          <w:szCs w:val="32"/>
          <w:lang w:val="en-US" w:eastAsia="zh-CN"/>
        </w:rPr>
        <w:t>1</w:t>
      </w:r>
      <w:r>
        <w:rPr>
          <w:rFonts w:hint="eastAsia" w:ascii="Times New Roman" w:hAnsi="Times New Roman" w:eastAsia="仿宋" w:cs="仿宋"/>
          <w:sz w:val="32"/>
          <w:szCs w:val="32"/>
          <w:lang w:val="en-US" w:eastAsia="zh-CN"/>
        </w:rPr>
        <w:t>.各学院</w:t>
      </w:r>
      <w:r>
        <w:rPr>
          <w:rFonts w:hint="eastAsia" w:ascii="Times New Roman" w:hAnsi="Times New Roman" w:eastAsia="仿宋" w:cs="仿宋"/>
          <w:sz w:val="32"/>
          <w:szCs w:val="32"/>
          <w:shd w:val="clear" w:color="auto" w:fill="auto"/>
          <w:lang w:val="en-US" w:eastAsia="zh-CN"/>
        </w:rPr>
        <w:t>以铸牢中华民族共同体意识为主线，</w:t>
      </w:r>
      <w:r>
        <w:rPr>
          <w:rFonts w:hint="eastAsia" w:ascii="Times New Roman" w:hAnsi="Times New Roman" w:eastAsia="仿宋" w:cs="仿宋"/>
          <w:sz w:val="32"/>
          <w:szCs w:val="32"/>
          <w:lang w:val="en-US" w:eastAsia="zh-CN"/>
        </w:rPr>
        <w:t>做好社会实践项目的组织实施工作。结项时，推荐优秀实践成果参加校级成果展评选。</w:t>
      </w:r>
    </w:p>
    <w:p w14:paraId="7A618E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lang w:val="en-US" w:eastAsia="zh-CN"/>
        </w:rPr>
      </w:pPr>
      <w:r>
        <w:rPr>
          <w:rFonts w:hint="default" w:ascii="Times New Roman" w:hAnsi="Times New Roman" w:eastAsia="仿宋" w:cs="Times New Roman"/>
          <w:sz w:val="32"/>
          <w:szCs w:val="32"/>
          <w:lang w:val="en-US" w:eastAsia="zh-CN"/>
        </w:rPr>
        <w:t>2</w:t>
      </w:r>
      <w:r>
        <w:rPr>
          <w:rFonts w:hint="eastAsia" w:ascii="Times New Roman" w:hAnsi="Times New Roman" w:eastAsia="仿宋" w:cs="仿宋"/>
          <w:sz w:val="32"/>
          <w:szCs w:val="32"/>
          <w:lang w:val="en-US" w:eastAsia="zh-CN"/>
        </w:rPr>
        <w:t>.提交材料包括：优秀社会实践成果推荐表（附件</w:t>
      </w:r>
      <w:r>
        <w:rPr>
          <w:rFonts w:hint="default" w:ascii="Times New Roman" w:hAnsi="Times New Roman" w:eastAsia="仿宋" w:cs="Times New Roman"/>
          <w:sz w:val="32"/>
          <w:szCs w:val="32"/>
          <w:lang w:val="en-US" w:eastAsia="zh-CN"/>
        </w:rPr>
        <w:t>3</w:t>
      </w:r>
      <w:r>
        <w:rPr>
          <w:rFonts w:hint="eastAsia" w:ascii="Times New Roman" w:hAnsi="Times New Roman" w:eastAsia="仿宋" w:cs="仿宋"/>
          <w:sz w:val="32"/>
          <w:szCs w:val="32"/>
          <w:lang w:val="en-US" w:eastAsia="zh-CN"/>
        </w:rPr>
        <w:t>）、调研报告（或成果说明）、代表性图片或视频等支撑材料。请于</w:t>
      </w:r>
      <w:r>
        <w:rPr>
          <w:rFonts w:hint="default" w:ascii="Times New Roman" w:hAnsi="Times New Roman" w:eastAsia="仿宋" w:cs="Times New Roman"/>
          <w:sz w:val="32"/>
          <w:szCs w:val="32"/>
          <w:lang w:val="en-US" w:eastAsia="zh-CN"/>
        </w:rPr>
        <w:t>8</w:t>
      </w:r>
      <w:r>
        <w:rPr>
          <w:rFonts w:hint="eastAsia" w:ascii="Times New Roman" w:hAnsi="Times New Roman" w:eastAsia="仿宋" w:cs="仿宋"/>
          <w:sz w:val="32"/>
          <w:szCs w:val="32"/>
          <w:lang w:val="en-US" w:eastAsia="zh-CN"/>
        </w:rPr>
        <w:t>月</w:t>
      </w:r>
      <w:r>
        <w:rPr>
          <w:rFonts w:hint="default" w:ascii="Times New Roman" w:hAnsi="Times New Roman" w:eastAsia="仿宋" w:cs="Times New Roman"/>
          <w:sz w:val="32"/>
          <w:szCs w:val="32"/>
          <w:lang w:val="en-US" w:eastAsia="zh-CN"/>
        </w:rPr>
        <w:t>20</w:t>
      </w:r>
      <w:r>
        <w:rPr>
          <w:rFonts w:hint="eastAsia" w:ascii="Times New Roman" w:hAnsi="Times New Roman" w:eastAsia="仿宋" w:cs="仿宋"/>
          <w:sz w:val="32"/>
          <w:szCs w:val="32"/>
          <w:lang w:val="en-US" w:eastAsia="zh-CN"/>
        </w:rPr>
        <w:t>日前打包上传</w:t>
      </w:r>
      <w:r>
        <w:rPr>
          <w:rFonts w:hint="eastAsia" w:ascii="Times New Roman" w:hAnsi="Times New Roman" w:eastAsia="仿宋" w:cs="仿宋"/>
          <w:sz w:val="32"/>
          <w:szCs w:val="32"/>
        </w:rPr>
        <w:t>至南大云盘</w:t>
      </w:r>
      <w:r>
        <w:rPr>
          <w:rFonts w:hint="eastAsia" w:ascii="Times New Roman" w:hAnsi="Times New Roman" w:eastAsia="仿宋" w:cs="仿宋"/>
          <w:sz w:val="32"/>
          <w:szCs w:val="32"/>
          <w:lang w:val="en-US" w:eastAsia="zh-CN"/>
        </w:rPr>
        <w:t xml:space="preserve">，链接地址： </w:t>
      </w:r>
      <w:r>
        <w:rPr>
          <w:rFonts w:hint="default" w:ascii="Times New Roman" w:hAnsi="Times New Roman" w:eastAsia="仿宋" w:cs="Times New Roman"/>
          <w:sz w:val="32"/>
          <w:szCs w:val="32"/>
          <w:lang w:val="en-US" w:eastAsia="zh-CN"/>
        </w:rPr>
        <w:fldChar w:fldCharType="begin"/>
      </w:r>
      <w:r>
        <w:rPr>
          <w:rFonts w:hint="default" w:ascii="Times New Roman" w:hAnsi="Times New Roman" w:eastAsia="仿宋" w:cs="Times New Roman"/>
          <w:sz w:val="32"/>
          <w:szCs w:val="32"/>
          <w:lang w:val="en-US" w:eastAsia="zh-CN"/>
        </w:rPr>
        <w:instrText xml:space="preserve"> HYPERLINK "https://box.nju.edu.cn/u/d/66e89458867d4da38bfb/" </w:instrText>
      </w:r>
      <w:r>
        <w:rPr>
          <w:rFonts w:hint="default" w:ascii="Times New Roman" w:hAnsi="Times New Roman" w:eastAsia="仿宋" w:cs="Times New Roman"/>
          <w:sz w:val="32"/>
          <w:szCs w:val="32"/>
          <w:lang w:val="en-US" w:eastAsia="zh-CN"/>
        </w:rPr>
        <w:fldChar w:fldCharType="separate"/>
      </w:r>
      <w:r>
        <w:rPr>
          <w:rStyle w:val="6"/>
          <w:rFonts w:hint="default" w:ascii="Times New Roman" w:hAnsi="Times New Roman" w:eastAsia="仿宋" w:cs="Times New Roman"/>
          <w:sz w:val="32"/>
          <w:szCs w:val="32"/>
          <w:lang w:val="en-US" w:eastAsia="zh-CN"/>
        </w:rPr>
        <w:t>https://box.nju.edu.cn/u/d/66e89458867d4da38bfb/</w:t>
      </w:r>
      <w:r>
        <w:rPr>
          <w:rFonts w:hint="default" w:ascii="Times New Roman" w:hAnsi="Times New Roman" w:eastAsia="仿宋" w:cs="Times New Roman"/>
          <w:sz w:val="32"/>
          <w:szCs w:val="32"/>
          <w:lang w:val="en-US" w:eastAsia="zh-CN"/>
        </w:rPr>
        <w:fldChar w:fldCharType="end"/>
      </w: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仿宋"/>
          <w:sz w:val="32"/>
          <w:szCs w:val="32"/>
          <w:lang w:val="en-US" w:eastAsia="zh-CN"/>
        </w:rPr>
        <w:t>。文件命名为“社会实践成果推荐+学院全称+成果名称”。</w:t>
      </w:r>
    </w:p>
    <w:p w14:paraId="6F442A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lang w:val="en-US" w:eastAsia="zh-CN"/>
        </w:rPr>
        <w:t>三</w:t>
      </w:r>
      <w:r>
        <w:rPr>
          <w:rFonts w:hint="eastAsia" w:ascii="Times New Roman" w:hAnsi="Times New Roman" w:eastAsia="黑体" w:cs="黑体"/>
          <w:sz w:val="32"/>
          <w:szCs w:val="32"/>
        </w:rPr>
        <w:t>、</w:t>
      </w:r>
      <w:r>
        <w:rPr>
          <w:rFonts w:hint="eastAsia" w:ascii="Times New Roman" w:hAnsi="Times New Roman" w:eastAsia="黑体" w:cs="黑体"/>
          <w:sz w:val="32"/>
          <w:szCs w:val="32"/>
          <w:lang w:val="en-US" w:eastAsia="zh-CN"/>
        </w:rPr>
        <w:t>青春润心 共筑家国</w:t>
      </w:r>
      <w:r>
        <w:rPr>
          <w:rFonts w:hint="eastAsia" w:ascii="Times New Roman" w:hAnsi="Times New Roman" w:eastAsia="黑体" w:cs="黑体"/>
          <w:sz w:val="32"/>
          <w:szCs w:val="32"/>
        </w:rPr>
        <w:t>·</w:t>
      </w:r>
      <w:r>
        <w:rPr>
          <w:rFonts w:hint="eastAsia" w:ascii="Times New Roman" w:hAnsi="Times New Roman" w:eastAsia="黑体" w:cs="黑体"/>
          <w:sz w:val="32"/>
          <w:szCs w:val="32"/>
          <w:lang w:val="en-US" w:eastAsia="zh-CN"/>
        </w:rPr>
        <w:t>师生</w:t>
      </w:r>
      <w:r>
        <w:rPr>
          <w:rFonts w:hint="eastAsia" w:ascii="Times New Roman" w:hAnsi="Times New Roman" w:eastAsia="黑体" w:cs="黑体"/>
          <w:sz w:val="32"/>
          <w:szCs w:val="32"/>
        </w:rPr>
        <w:t>思政微课征集</w:t>
      </w:r>
    </w:p>
    <w:p w14:paraId="4E5346E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 w:cs="楷体"/>
          <w:b/>
          <w:bCs/>
          <w:sz w:val="32"/>
          <w:szCs w:val="32"/>
        </w:rPr>
      </w:pPr>
      <w:r>
        <w:rPr>
          <w:rFonts w:hint="eastAsia" w:ascii="Times New Roman" w:hAnsi="Times New Roman" w:eastAsia="楷体" w:cs="楷体"/>
          <w:b/>
          <w:bCs/>
          <w:sz w:val="32"/>
          <w:szCs w:val="32"/>
        </w:rPr>
        <w:t>（一）活动宗旨</w:t>
      </w:r>
    </w:p>
    <w:p w14:paraId="4F0EBD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宋体" w:cs="宋体"/>
          <w:sz w:val="32"/>
          <w:szCs w:val="32"/>
        </w:rPr>
      </w:pPr>
      <w:r>
        <w:rPr>
          <w:rFonts w:hint="eastAsia" w:ascii="Times New Roman" w:hAnsi="Times New Roman" w:eastAsia="仿宋" w:cs="仿宋"/>
          <w:sz w:val="32"/>
          <w:szCs w:val="32"/>
        </w:rPr>
        <w:t>深入贯彻落实习近平总书记关于加强和改进民族工作的重要思想，持续完善“大思政课”铸魂育人体系，将党的民族工作理论创新成果融入思政课教学。聚焦铸牢中华民族共同体意识主线，锚定青年学生认知特点与接受习惯，打造主题鲜明、内容精炼、形式鲜活的思政微课，将中国特色社会主义民族理论政策转化为“青年青语”，增强理论阐释的说服力与感染力，切实提升对青年学生的思想政治引领实效。</w:t>
      </w:r>
    </w:p>
    <w:p w14:paraId="6CDA235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 w:cs="楷体"/>
          <w:b/>
          <w:bCs/>
          <w:sz w:val="32"/>
          <w:szCs w:val="32"/>
        </w:rPr>
      </w:pPr>
      <w:r>
        <w:rPr>
          <w:rFonts w:hint="eastAsia" w:ascii="Times New Roman" w:hAnsi="Times New Roman" w:eastAsia="楷体" w:cs="楷体"/>
          <w:b/>
          <w:bCs/>
          <w:sz w:val="32"/>
          <w:szCs w:val="32"/>
        </w:rPr>
        <w:t>（二）主要内容</w:t>
      </w:r>
    </w:p>
    <w:p w14:paraId="3AC6E5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rPr>
      </w:pPr>
      <w:r>
        <w:rPr>
          <w:rFonts w:hint="eastAsia" w:ascii="Times New Roman" w:hAnsi="Times New Roman" w:eastAsia="仿宋" w:cs="Times New Roman"/>
          <w:sz w:val="32"/>
          <w:szCs w:val="32"/>
          <w:lang w:val="en-US" w:eastAsia="zh-CN"/>
        </w:rPr>
        <w:t>1</w:t>
      </w:r>
      <w:r>
        <w:rPr>
          <w:rFonts w:hint="eastAsia" w:ascii="Times New Roman" w:hAnsi="Times New Roman" w:eastAsia="仿宋" w:cs="仿宋"/>
          <w:sz w:val="32"/>
          <w:szCs w:val="32"/>
          <w:lang w:val="en-US" w:eastAsia="zh-CN"/>
        </w:rPr>
        <w:t>.</w:t>
      </w:r>
      <w:r>
        <w:rPr>
          <w:rFonts w:hint="eastAsia" w:ascii="Times New Roman" w:hAnsi="Times New Roman" w:eastAsia="仿宋" w:cs="仿宋"/>
          <w:sz w:val="32"/>
          <w:szCs w:val="32"/>
        </w:rPr>
        <w:t>深度挖掘中华民族交往交流交融的历史史实、时代案例与典型事迹，生动诠释“四个与共”“五个认同”核心要义，清晰阐释中华民族多元一体格局的形成脉络与时代价值。微课内容应突出政治性、思想性、科学性和规范性，鼓励结合南京大学校史资源、江苏地域民族文化特色进行创作</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lang w:val="en-US" w:eastAsia="zh-CN"/>
        </w:rPr>
        <w:t>鼓励结合《中华人民共和国民族团结进步促进法》立法解读进行创作</w:t>
      </w:r>
      <w:r>
        <w:rPr>
          <w:rFonts w:hint="eastAsia" w:ascii="Times New Roman" w:hAnsi="Times New Roman" w:eastAsia="仿宋" w:cs="仿宋"/>
          <w:sz w:val="32"/>
          <w:szCs w:val="32"/>
        </w:rPr>
        <w:t>。</w:t>
      </w:r>
    </w:p>
    <w:p w14:paraId="303289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rPr>
      </w:pPr>
      <w:r>
        <w:rPr>
          <w:rFonts w:hint="eastAsia" w:ascii="Times New Roman" w:hAnsi="Times New Roman" w:eastAsia="仿宋" w:cs="Times New Roman"/>
          <w:sz w:val="32"/>
          <w:szCs w:val="32"/>
          <w:lang w:val="en-US" w:eastAsia="zh-CN"/>
        </w:rPr>
        <w:t>2</w:t>
      </w:r>
      <w:r>
        <w:rPr>
          <w:rFonts w:hint="eastAsia" w:ascii="Times New Roman" w:hAnsi="Times New Roman" w:eastAsia="仿宋" w:cs="仿宋"/>
          <w:sz w:val="32"/>
          <w:szCs w:val="32"/>
          <w:lang w:val="en-US" w:eastAsia="zh-CN"/>
        </w:rPr>
        <w:t>.</w:t>
      </w:r>
      <w:r>
        <w:rPr>
          <w:rFonts w:hint="eastAsia" w:ascii="Times New Roman" w:hAnsi="Times New Roman" w:eastAsia="仿宋" w:cs="仿宋"/>
          <w:sz w:val="32"/>
          <w:szCs w:val="32"/>
        </w:rPr>
        <w:t>鼓励将铸牢中华民族共同体意识元素有机融入各类专业课程，构建课程思政与思政课程同向同行的育人体系。打造一批特色精品微课，推动优质资源共建共享，择优纳入学校课程资源库，并推荐参加全省评比展示。</w:t>
      </w:r>
    </w:p>
    <w:p w14:paraId="2854DE7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 w:cs="楷体"/>
          <w:b/>
          <w:bCs/>
          <w:sz w:val="32"/>
          <w:szCs w:val="32"/>
        </w:rPr>
      </w:pPr>
      <w:r>
        <w:rPr>
          <w:rFonts w:hint="eastAsia" w:ascii="Times New Roman" w:hAnsi="Times New Roman" w:eastAsia="楷体" w:cs="楷体"/>
          <w:b/>
          <w:bCs/>
          <w:sz w:val="32"/>
          <w:szCs w:val="32"/>
        </w:rPr>
        <w:t>（三）具体要求</w:t>
      </w:r>
    </w:p>
    <w:p w14:paraId="6079A7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shd w:val="clear" w:color="auto" w:fill="auto"/>
          <w:lang w:eastAsia="zh-CN"/>
        </w:rPr>
      </w:pPr>
      <w:r>
        <w:rPr>
          <w:rFonts w:hint="eastAsia" w:ascii="Times New Roman" w:hAnsi="Times New Roman" w:eastAsia="仿宋" w:cs="Times New Roman"/>
          <w:sz w:val="32"/>
          <w:szCs w:val="32"/>
          <w:lang w:val="en-US" w:eastAsia="zh-CN"/>
        </w:rPr>
        <w:t>1</w:t>
      </w:r>
      <w:r>
        <w:rPr>
          <w:rFonts w:hint="eastAsia" w:ascii="Times New Roman" w:hAnsi="Times New Roman" w:eastAsia="仿宋" w:cs="仿宋"/>
          <w:sz w:val="32"/>
          <w:szCs w:val="32"/>
          <w:lang w:val="en-US" w:eastAsia="zh-CN"/>
        </w:rPr>
        <w:t>.</w:t>
      </w:r>
      <w:r>
        <w:rPr>
          <w:rFonts w:hint="eastAsia" w:ascii="Times New Roman" w:hAnsi="Times New Roman" w:eastAsia="仿宋" w:cs="仿宋"/>
          <w:sz w:val="32"/>
          <w:szCs w:val="32"/>
          <w:shd w:val="clear" w:color="auto" w:fill="auto"/>
        </w:rPr>
        <w:t>各学院积极推荐报送师生思政微课视频，每个学院限报</w:t>
      </w:r>
      <w:r>
        <w:rPr>
          <w:rFonts w:hint="eastAsia" w:ascii="Times New Roman" w:hAnsi="Times New Roman" w:eastAsia="仿宋" w:cs="Times New Roman"/>
          <w:sz w:val="32"/>
          <w:szCs w:val="32"/>
          <w:shd w:val="clear" w:color="auto" w:fill="auto"/>
        </w:rPr>
        <w:t>1</w:t>
      </w:r>
      <w:r>
        <w:rPr>
          <w:rFonts w:hint="eastAsia" w:ascii="Times New Roman" w:hAnsi="Times New Roman" w:eastAsia="仿宋" w:cs="仿宋"/>
          <w:sz w:val="32"/>
          <w:szCs w:val="32"/>
          <w:shd w:val="clear" w:color="auto" w:fill="auto"/>
        </w:rPr>
        <w:t>个，每个视频由</w:t>
      </w:r>
      <w:r>
        <w:rPr>
          <w:rFonts w:hint="eastAsia" w:ascii="Times New Roman" w:hAnsi="Times New Roman" w:eastAsia="仿宋" w:cs="Times New Roman"/>
          <w:sz w:val="32"/>
          <w:szCs w:val="32"/>
          <w:shd w:val="clear" w:color="auto" w:fill="auto"/>
        </w:rPr>
        <w:t>1</w:t>
      </w:r>
      <w:r>
        <w:rPr>
          <w:rFonts w:hint="eastAsia" w:ascii="Times New Roman" w:hAnsi="Times New Roman" w:eastAsia="仿宋" w:cs="仿宋"/>
          <w:sz w:val="32"/>
          <w:szCs w:val="32"/>
          <w:shd w:val="clear" w:color="auto" w:fill="auto"/>
        </w:rPr>
        <w:t>人主讲。视频要求主题鲜明、内容完整、保证原创，所在学院须对作品内容的政治性、思想性、科学性、规范性和原创性严格把关。</w:t>
      </w:r>
    </w:p>
    <w:p w14:paraId="5DB6F9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shd w:val="clear" w:color="auto" w:fill="auto"/>
        </w:rPr>
      </w:pPr>
      <w:r>
        <w:rPr>
          <w:rFonts w:hint="eastAsia" w:ascii="Times New Roman" w:hAnsi="Times New Roman" w:eastAsia="仿宋" w:cs="Times New Roman"/>
          <w:sz w:val="32"/>
          <w:szCs w:val="32"/>
          <w:shd w:val="clear" w:color="auto" w:fill="auto"/>
          <w:lang w:val="en-US" w:eastAsia="zh-CN"/>
        </w:rPr>
        <w:t>2</w:t>
      </w:r>
      <w:r>
        <w:rPr>
          <w:rFonts w:hint="eastAsia" w:ascii="Times New Roman" w:hAnsi="Times New Roman" w:eastAsia="仿宋" w:cs="仿宋"/>
          <w:sz w:val="32"/>
          <w:szCs w:val="32"/>
          <w:shd w:val="clear" w:color="auto" w:fill="auto"/>
          <w:lang w:val="en-US" w:eastAsia="zh-CN"/>
        </w:rPr>
        <w:t>.</w:t>
      </w:r>
      <w:r>
        <w:rPr>
          <w:rFonts w:hint="eastAsia" w:ascii="Times New Roman" w:hAnsi="Times New Roman" w:eastAsia="仿宋" w:cs="仿宋"/>
          <w:sz w:val="32"/>
          <w:szCs w:val="32"/>
          <w:shd w:val="clear" w:color="auto" w:fill="auto"/>
        </w:rPr>
        <w:t>视频格式要求：</w:t>
      </w:r>
      <w:r>
        <w:rPr>
          <w:rFonts w:hint="eastAsia" w:ascii="Times New Roman" w:hAnsi="Times New Roman" w:eastAsia="仿宋" w:cs="Times New Roman"/>
          <w:sz w:val="32"/>
          <w:szCs w:val="32"/>
          <w:shd w:val="clear" w:color="auto" w:fill="auto"/>
        </w:rPr>
        <w:t>MP4</w:t>
      </w:r>
      <w:r>
        <w:rPr>
          <w:rFonts w:hint="eastAsia" w:ascii="Times New Roman" w:hAnsi="Times New Roman" w:eastAsia="仿宋" w:cs="仿宋"/>
          <w:sz w:val="32"/>
          <w:szCs w:val="32"/>
          <w:shd w:val="clear" w:color="auto" w:fill="auto"/>
        </w:rPr>
        <w:t>格式，横屏，分辨率</w:t>
      </w:r>
      <w:r>
        <w:rPr>
          <w:rFonts w:hint="eastAsia" w:ascii="Times New Roman" w:hAnsi="Times New Roman" w:eastAsia="仿宋" w:cs="Times New Roman"/>
          <w:sz w:val="32"/>
          <w:szCs w:val="32"/>
          <w:shd w:val="clear" w:color="auto" w:fill="auto"/>
        </w:rPr>
        <w:t>720P</w:t>
      </w:r>
      <w:r>
        <w:rPr>
          <w:rFonts w:hint="eastAsia" w:ascii="Times New Roman" w:hAnsi="Times New Roman" w:eastAsia="仿宋" w:cs="仿宋"/>
          <w:sz w:val="32"/>
          <w:szCs w:val="32"/>
          <w:shd w:val="clear" w:color="auto" w:fill="auto"/>
        </w:rPr>
        <w:t>或</w:t>
      </w:r>
      <w:r>
        <w:rPr>
          <w:rFonts w:hint="eastAsia" w:ascii="Times New Roman" w:hAnsi="Times New Roman" w:eastAsia="仿宋" w:cs="Times New Roman"/>
          <w:sz w:val="32"/>
          <w:szCs w:val="32"/>
          <w:shd w:val="clear" w:color="auto" w:fill="auto"/>
        </w:rPr>
        <w:t>1080P</w:t>
      </w:r>
      <w:r>
        <w:rPr>
          <w:rFonts w:hint="eastAsia" w:ascii="Times New Roman" w:hAnsi="Times New Roman" w:eastAsia="仿宋" w:cs="仿宋"/>
          <w:sz w:val="32"/>
          <w:szCs w:val="32"/>
          <w:shd w:val="clear" w:color="auto" w:fill="auto"/>
        </w:rPr>
        <w:t>，时长</w:t>
      </w:r>
      <w:r>
        <w:rPr>
          <w:rFonts w:hint="eastAsia" w:ascii="Times New Roman" w:hAnsi="Times New Roman" w:eastAsia="仿宋" w:cs="Times New Roman"/>
          <w:sz w:val="32"/>
          <w:szCs w:val="32"/>
          <w:shd w:val="clear" w:color="auto" w:fill="auto"/>
        </w:rPr>
        <w:t>5</w:t>
      </w:r>
      <w:r>
        <w:rPr>
          <w:rFonts w:hint="eastAsia" w:ascii="Times New Roman" w:hAnsi="Times New Roman" w:eastAsia="仿宋" w:cs="仿宋"/>
          <w:sz w:val="32"/>
          <w:szCs w:val="32"/>
          <w:shd w:val="clear" w:color="auto" w:fill="auto"/>
        </w:rPr>
        <w:t>—</w:t>
      </w:r>
      <w:r>
        <w:rPr>
          <w:rFonts w:hint="eastAsia" w:ascii="Times New Roman" w:hAnsi="Times New Roman" w:eastAsia="仿宋" w:cs="Times New Roman"/>
          <w:sz w:val="32"/>
          <w:szCs w:val="32"/>
          <w:shd w:val="clear" w:color="auto" w:fill="auto"/>
        </w:rPr>
        <w:t>10</w:t>
      </w:r>
      <w:r>
        <w:rPr>
          <w:rFonts w:hint="eastAsia" w:ascii="Times New Roman" w:hAnsi="Times New Roman" w:eastAsia="仿宋" w:cs="仿宋"/>
          <w:sz w:val="32"/>
          <w:szCs w:val="32"/>
          <w:shd w:val="clear" w:color="auto" w:fill="auto"/>
        </w:rPr>
        <w:t>分钟，文件大小不超过</w:t>
      </w:r>
      <w:r>
        <w:rPr>
          <w:rFonts w:hint="eastAsia" w:ascii="Times New Roman" w:hAnsi="Times New Roman" w:eastAsia="仿宋" w:cs="Times New Roman"/>
          <w:sz w:val="32"/>
          <w:szCs w:val="32"/>
          <w:shd w:val="clear" w:color="auto" w:fill="auto"/>
        </w:rPr>
        <w:t>300M</w:t>
      </w:r>
      <w:r>
        <w:rPr>
          <w:rFonts w:hint="eastAsia" w:ascii="Times New Roman" w:hAnsi="Times New Roman" w:eastAsia="仿宋" w:cs="仿宋"/>
          <w:sz w:val="32"/>
          <w:szCs w:val="32"/>
          <w:shd w:val="clear" w:color="auto" w:fill="auto"/>
        </w:rPr>
        <w:t>。片头应显示课题、作者和单位，主要教学环节建议配有字幕。同时提交该作品的报名表（附件</w:t>
      </w:r>
      <w:r>
        <w:rPr>
          <w:rFonts w:hint="eastAsia" w:ascii="Times New Roman" w:hAnsi="Times New Roman" w:eastAsia="仿宋" w:cs="Times New Roman"/>
          <w:sz w:val="32"/>
          <w:szCs w:val="32"/>
          <w:shd w:val="clear" w:color="auto" w:fill="auto"/>
        </w:rPr>
        <w:t>4</w:t>
      </w:r>
      <w:r>
        <w:rPr>
          <w:rFonts w:hint="eastAsia" w:ascii="Times New Roman" w:hAnsi="Times New Roman" w:eastAsia="仿宋" w:cs="仿宋"/>
          <w:sz w:val="32"/>
          <w:szCs w:val="32"/>
          <w:shd w:val="clear" w:color="auto" w:fill="auto"/>
        </w:rPr>
        <w:t>）、讲稿（标题用二号黑体，正文用三号宋体，行距固定</w:t>
      </w:r>
      <w:r>
        <w:rPr>
          <w:rFonts w:hint="eastAsia" w:ascii="Times New Roman" w:hAnsi="Times New Roman" w:eastAsia="仿宋" w:cs="Times New Roman"/>
          <w:sz w:val="32"/>
          <w:szCs w:val="32"/>
          <w:shd w:val="clear" w:color="auto" w:fill="auto"/>
        </w:rPr>
        <w:t>28</w:t>
      </w:r>
      <w:r>
        <w:rPr>
          <w:rFonts w:hint="eastAsia" w:ascii="Times New Roman" w:hAnsi="Times New Roman" w:eastAsia="仿宋" w:cs="仿宋"/>
          <w:sz w:val="32"/>
          <w:szCs w:val="32"/>
          <w:shd w:val="clear" w:color="auto" w:fill="auto"/>
        </w:rPr>
        <w:t>磅）。上述材料（视频、报名表、讲稿）打包后于</w:t>
      </w:r>
      <w:r>
        <w:rPr>
          <w:rFonts w:hint="eastAsia" w:ascii="Times New Roman" w:hAnsi="Times New Roman" w:eastAsia="仿宋" w:cs="Times New Roman"/>
          <w:sz w:val="32"/>
          <w:szCs w:val="32"/>
          <w:shd w:val="clear" w:color="auto" w:fill="auto"/>
        </w:rPr>
        <w:t>8</w:t>
      </w:r>
      <w:r>
        <w:rPr>
          <w:rFonts w:hint="eastAsia" w:ascii="Times New Roman" w:hAnsi="Times New Roman" w:eastAsia="仿宋" w:cs="仿宋"/>
          <w:sz w:val="32"/>
          <w:szCs w:val="32"/>
          <w:shd w:val="clear" w:color="auto" w:fill="auto"/>
        </w:rPr>
        <w:t>月</w:t>
      </w:r>
      <w:r>
        <w:rPr>
          <w:rFonts w:hint="eastAsia" w:ascii="Times New Roman" w:hAnsi="Times New Roman" w:eastAsia="仿宋" w:cs="Times New Roman"/>
          <w:sz w:val="32"/>
          <w:szCs w:val="32"/>
          <w:shd w:val="clear" w:color="auto" w:fill="auto"/>
        </w:rPr>
        <w:t>20</w:t>
      </w:r>
      <w:r>
        <w:rPr>
          <w:rFonts w:hint="eastAsia" w:ascii="Times New Roman" w:hAnsi="Times New Roman" w:eastAsia="仿宋" w:cs="仿宋"/>
          <w:sz w:val="32"/>
          <w:szCs w:val="32"/>
          <w:shd w:val="clear" w:color="auto" w:fill="auto"/>
        </w:rPr>
        <w:t>日前上传至南大云盘，链接地址：</w:t>
      </w:r>
      <w:r>
        <w:rPr>
          <w:rFonts w:hint="default" w:ascii="Times New Roman" w:hAnsi="Times New Roman" w:eastAsia="仿宋" w:cs="Times New Roman"/>
          <w:sz w:val="32"/>
          <w:szCs w:val="32"/>
          <w:shd w:val="clear" w:color="auto" w:fill="auto"/>
        </w:rPr>
        <w:fldChar w:fldCharType="begin"/>
      </w:r>
      <w:r>
        <w:rPr>
          <w:rFonts w:hint="default" w:ascii="Times New Roman" w:hAnsi="Times New Roman" w:eastAsia="仿宋" w:cs="Times New Roman"/>
          <w:sz w:val="32"/>
          <w:szCs w:val="32"/>
          <w:shd w:val="clear" w:color="auto" w:fill="auto"/>
        </w:rPr>
        <w:instrText xml:space="preserve"> HYPERLINK "https://box.nju.edu.cn/u/d/66e89458867d4da38bfb/" </w:instrText>
      </w:r>
      <w:r>
        <w:rPr>
          <w:rFonts w:hint="default" w:ascii="Times New Roman" w:hAnsi="Times New Roman" w:eastAsia="仿宋" w:cs="Times New Roman"/>
          <w:sz w:val="32"/>
          <w:szCs w:val="32"/>
          <w:shd w:val="clear" w:color="auto" w:fill="auto"/>
        </w:rPr>
        <w:fldChar w:fldCharType="separate"/>
      </w:r>
      <w:r>
        <w:rPr>
          <w:rStyle w:val="6"/>
          <w:rFonts w:hint="default" w:ascii="Times New Roman" w:hAnsi="Times New Roman" w:eastAsia="仿宋" w:cs="Times New Roman"/>
          <w:sz w:val="32"/>
          <w:szCs w:val="32"/>
          <w:shd w:val="clear" w:color="auto" w:fill="auto"/>
        </w:rPr>
        <w:t>https://box.nju.edu.cn/u/d/66e89458867d4da38bfb/</w:t>
      </w:r>
      <w:r>
        <w:rPr>
          <w:rFonts w:hint="default" w:ascii="Times New Roman" w:hAnsi="Times New Roman" w:eastAsia="仿宋" w:cs="Times New Roman"/>
          <w:sz w:val="32"/>
          <w:szCs w:val="32"/>
          <w:shd w:val="clear" w:color="auto" w:fill="auto"/>
        </w:rPr>
        <w:fldChar w:fldCharType="end"/>
      </w:r>
      <w:r>
        <w:rPr>
          <w:rFonts w:hint="eastAsia" w:ascii="Times New Roman" w:hAnsi="Times New Roman" w:eastAsia="仿宋" w:cs="Times New Roman"/>
          <w:sz w:val="32"/>
          <w:szCs w:val="32"/>
          <w:shd w:val="clear" w:color="auto" w:fill="auto"/>
          <w:lang w:val="en-US" w:eastAsia="zh-CN"/>
        </w:rPr>
        <w:t xml:space="preserve"> </w:t>
      </w:r>
      <w:r>
        <w:rPr>
          <w:rFonts w:hint="eastAsia" w:ascii="Times New Roman" w:hAnsi="Times New Roman" w:eastAsia="仿宋" w:cs="仿宋"/>
          <w:sz w:val="32"/>
          <w:szCs w:val="32"/>
          <w:shd w:val="clear" w:color="auto" w:fill="auto"/>
        </w:rPr>
        <w:t>。文件命名为“师生思政微课展示</w:t>
      </w:r>
      <w:r>
        <w:rPr>
          <w:rFonts w:hint="eastAsia" w:ascii="Times New Roman" w:hAnsi="Times New Roman" w:eastAsia="仿宋" w:cs="仿宋"/>
          <w:sz w:val="32"/>
          <w:szCs w:val="32"/>
          <w:shd w:val="clear" w:color="auto" w:fill="auto"/>
          <w:lang w:val="en-US" w:eastAsia="zh-CN"/>
        </w:rPr>
        <w:t>+</w:t>
      </w:r>
      <w:r>
        <w:rPr>
          <w:rFonts w:hint="eastAsia" w:ascii="Times New Roman" w:hAnsi="Times New Roman" w:eastAsia="仿宋" w:cs="仿宋"/>
          <w:sz w:val="32"/>
          <w:szCs w:val="32"/>
          <w:shd w:val="clear" w:color="auto" w:fill="auto"/>
        </w:rPr>
        <w:t>学院全称+</w:t>
      </w:r>
      <w:r>
        <w:rPr>
          <w:rFonts w:hint="eastAsia" w:ascii="Times New Roman" w:hAnsi="Times New Roman" w:eastAsia="仿宋" w:cs="仿宋"/>
          <w:sz w:val="32"/>
          <w:szCs w:val="32"/>
          <w:shd w:val="clear" w:color="auto" w:fill="auto"/>
          <w:lang w:val="en-US" w:eastAsia="zh-CN"/>
        </w:rPr>
        <w:t>作品名</w:t>
      </w:r>
      <w:r>
        <w:rPr>
          <w:rFonts w:hint="eastAsia" w:ascii="Times New Roman" w:hAnsi="Times New Roman" w:eastAsia="仿宋" w:cs="仿宋"/>
          <w:sz w:val="32"/>
          <w:szCs w:val="32"/>
          <w:shd w:val="clear" w:color="auto" w:fill="auto"/>
        </w:rPr>
        <w:t>”。</w:t>
      </w:r>
    </w:p>
    <w:p w14:paraId="611DF7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仿宋"/>
          <w:sz w:val="32"/>
          <w:szCs w:val="32"/>
        </w:rPr>
      </w:pPr>
      <w:r>
        <w:rPr>
          <w:rFonts w:hint="eastAsia" w:ascii="Times New Roman" w:hAnsi="Times New Roman" w:eastAsia="仿宋" w:cs="Times New Roman"/>
          <w:sz w:val="32"/>
          <w:szCs w:val="32"/>
          <w:shd w:val="clear" w:color="auto" w:fill="auto"/>
          <w:lang w:val="en-US" w:eastAsia="zh-CN"/>
        </w:rPr>
        <w:t>3</w:t>
      </w:r>
      <w:r>
        <w:rPr>
          <w:rFonts w:hint="eastAsia" w:ascii="Times New Roman" w:hAnsi="Times New Roman" w:eastAsia="仿宋" w:cs="仿宋"/>
          <w:sz w:val="32"/>
          <w:szCs w:val="32"/>
          <w:shd w:val="clear" w:color="auto" w:fill="auto"/>
          <w:lang w:val="en-US" w:eastAsia="zh-CN"/>
        </w:rPr>
        <w:t>.</w:t>
      </w:r>
      <w:r>
        <w:rPr>
          <w:rFonts w:hint="eastAsia" w:ascii="Times New Roman" w:hAnsi="Times New Roman" w:eastAsia="仿宋" w:cs="仿宋"/>
          <w:sz w:val="32"/>
          <w:szCs w:val="32"/>
          <w:shd w:val="clear" w:color="auto" w:fill="auto"/>
        </w:rPr>
        <w:t>学校将组</w:t>
      </w:r>
      <w:r>
        <w:rPr>
          <w:rFonts w:hint="eastAsia" w:ascii="Times New Roman" w:hAnsi="Times New Roman" w:eastAsia="仿宋" w:cs="仿宋"/>
          <w:sz w:val="32"/>
          <w:szCs w:val="32"/>
        </w:rPr>
        <w:t>织专家进行评审，遴选优秀作品推荐参加江苏省第四届“铸牢中华民族共同体意识·高校在行动”师生思政微课展示活动。</w:t>
      </w:r>
    </w:p>
    <w:p w14:paraId="6940781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宋体" w:cs="宋体"/>
          <w:sz w:val="32"/>
          <w:szCs w:val="32"/>
        </w:rPr>
      </w:pPr>
      <w:bookmarkStart w:id="0" w:name="_GoBack"/>
      <w:bookmarkEnd w:id="0"/>
    </w:p>
    <w:sectPr>
      <w:footerReference r:id="rId3" w:type="default"/>
      <w:pgSz w:w="11906" w:h="16838"/>
      <w:pgMar w:top="1440" w:right="1800" w:bottom="1440" w:left="1800" w:header="851" w:footer="992" w:gutter="0"/>
      <w:pgNumType w:fmt="decimal" w:start="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9FEE8D6-CAB2-439A-B418-0C1D178D16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F71909C0-53A2-43EA-9BED-9D89B584C6C9}"/>
  </w:font>
  <w:font w:name="楷体">
    <w:panose1 w:val="02010609060101010101"/>
    <w:charset w:val="86"/>
    <w:family w:val="auto"/>
    <w:pitch w:val="default"/>
    <w:sig w:usb0="800002BF" w:usb1="38CF7CFA" w:usb2="00000016" w:usb3="00000000" w:csb0="00040001" w:csb1="00000000"/>
    <w:embedRegular r:id="rId3" w:fontKey="{FC25427B-110D-4C23-80AF-809B5FC9A0EE}"/>
  </w:font>
  <w:font w:name="仿宋">
    <w:panose1 w:val="02010609060101010101"/>
    <w:charset w:val="86"/>
    <w:family w:val="auto"/>
    <w:pitch w:val="default"/>
    <w:sig w:usb0="800002BF" w:usb1="38CF7CFA" w:usb2="00000016" w:usb3="00000000" w:csb0="00040001" w:csb1="00000000"/>
    <w:embedRegular r:id="rId4" w:fontKey="{4C6F6F0E-E303-4A0B-B235-C3A5A12B2F82}"/>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59D8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63878F">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63878F">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56F00B"/>
    <w:multiLevelType w:val="singleLevel"/>
    <w:tmpl w:val="F256F00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265CB9"/>
    <w:rsid w:val="1B9A04D0"/>
    <w:rsid w:val="230B65D5"/>
    <w:rsid w:val="27F20812"/>
    <w:rsid w:val="28FE6835"/>
    <w:rsid w:val="2E682FCF"/>
    <w:rsid w:val="2ED96BEC"/>
    <w:rsid w:val="303E18C5"/>
    <w:rsid w:val="3A1A0893"/>
    <w:rsid w:val="4EC975B1"/>
    <w:rsid w:val="4F556683"/>
    <w:rsid w:val="50DA688A"/>
    <w:rsid w:val="530F4250"/>
    <w:rsid w:val="53FF0DCE"/>
    <w:rsid w:val="574C6895"/>
    <w:rsid w:val="576E31FC"/>
    <w:rsid w:val="581C3A4F"/>
    <w:rsid w:val="5E950144"/>
    <w:rsid w:val="61691438"/>
    <w:rsid w:val="618037CC"/>
    <w:rsid w:val="63EA018A"/>
    <w:rsid w:val="64B10D81"/>
    <w:rsid w:val="6E19698B"/>
    <w:rsid w:val="70F05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FollowedHyperlink"/>
    <w:basedOn w:val="5"/>
    <w:uiPriority w:val="0"/>
    <w:rPr>
      <w:color w:val="800080"/>
      <w:u w:val="single"/>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c8d6af-2633-4958-9c3c-a274d5d611ab}">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2463</Words>
  <Characters>2640</Characters>
  <Lines>0</Lines>
  <Paragraphs>0</Paragraphs>
  <TotalTime>33</TotalTime>
  <ScaleCrop>false</ScaleCrop>
  <LinksUpToDate>false</LinksUpToDate>
  <CharactersWithSpaces>2646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2026-06-23T08:32:00Z</dcterms:created>
  <dc:creator>华为</dc:creator>
  <cp:lastModifiedBy>郭峰</cp:lastModifiedBy>
  <cp:lastPrinted>2026-07-08T07:14:09Z</cp:lastPrinted>
  <dcterms:modified xsi:type="dcterms:W3CDTF">2026-07-08T07:24:49Z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eyJoZGlkIjoiZTMzYzFlZjZlMWU3NTQ4OTdmZWFiZjk5YTg4MDVkOWEiLCJ1c2VySWQiOiIxNjkyNjk0OTczIn0=</vt:lpwstr>
  </property>
  <property fmtid="{D5CDD505-2E9C-101B-9397-08002B2CF9AE}" pid="4" name="ICV">
    <vt:lpwstr>687E41AA476742E99DBD3BC733808406_13</vt:lpwstr>
  </property>
</Properties>
</file>